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2DAD" w14:textId="7E09A2E2" w:rsidR="00F766E8" w:rsidRPr="00F766E8" w:rsidRDefault="00533BDF" w:rsidP="00F766E8">
      <w:pPr>
        <w:autoSpaceDE w:val="0"/>
        <w:autoSpaceDN w:val="0"/>
        <w:adjustRightInd w:val="0"/>
        <w:jc w:val="center"/>
        <w:rPr>
          <w:rFonts w:ascii="Arial" w:hAnsi="Arial" w:cs="Arial"/>
          <w:b/>
        </w:rPr>
      </w:pPr>
      <w:r w:rsidRPr="00F766E8">
        <w:rPr>
          <w:rFonts w:ascii="Arial" w:hAnsi="Arial" w:cs="Arial"/>
          <w:b/>
          <w:bCs/>
          <w:lang w:val="es-ES_tradnl"/>
        </w:rPr>
        <w:t xml:space="preserve">TEXTO APROBADO EN LA COMISIÓN PRIMERA DE LA HONORABLE CÁMARA DE REPRESENTANTES EN PRIMER DEBATE PRIMERA VUELTA </w:t>
      </w:r>
      <w:r w:rsidR="00F766E8" w:rsidRPr="00F766E8">
        <w:rPr>
          <w:rFonts w:ascii="Arial" w:hAnsi="Arial" w:cs="Arial"/>
          <w:b/>
          <w:bCs/>
          <w:lang w:val="es-ES_tradnl"/>
        </w:rPr>
        <w:t xml:space="preserve">DEL </w:t>
      </w:r>
      <w:r w:rsidR="00F766E8" w:rsidRPr="00F766E8">
        <w:rPr>
          <w:rFonts w:ascii="Arial" w:hAnsi="Arial" w:cs="Arial"/>
          <w:b/>
        </w:rPr>
        <w:t>PROYECTO DE ACTO LEGISLATIVO 144 DE 2018 CAMARA</w:t>
      </w:r>
    </w:p>
    <w:p w14:paraId="3AE958AD" w14:textId="67C0F15F" w:rsidR="00F766E8" w:rsidRPr="00F766E8" w:rsidRDefault="00F766E8" w:rsidP="00F766E8">
      <w:pPr>
        <w:jc w:val="center"/>
        <w:rPr>
          <w:rFonts w:ascii="Arial" w:hAnsi="Arial" w:cs="Arial"/>
          <w:b/>
        </w:rPr>
      </w:pPr>
      <w:r w:rsidRPr="00F766E8">
        <w:rPr>
          <w:rFonts w:ascii="Arial" w:hAnsi="Arial" w:cs="Arial"/>
          <w:b/>
        </w:rPr>
        <w:t>“POR MEDIO DEL CUAL SE ADICIONA UN PARÁGRAFO AL ARTÍCULO 44 Y SE MODIFICA EL ARTÍCULO 250 DE LA CONSTITUCIÓN POLÍTICA DE COLOMBIA PARA LA PROTECCIÓN DE LOS NIÑOS Y NIÑAS VÍCTIMAS DE DELITOS SEXUALES.”</w:t>
      </w:r>
    </w:p>
    <w:p w14:paraId="24FBB672" w14:textId="77777777" w:rsidR="00F766E8" w:rsidRPr="00F766E8" w:rsidRDefault="00F766E8" w:rsidP="00F766E8">
      <w:pPr>
        <w:rPr>
          <w:rFonts w:ascii="Arial" w:hAnsi="Arial" w:cs="Arial"/>
        </w:rPr>
      </w:pPr>
    </w:p>
    <w:p w14:paraId="679305D5" w14:textId="77777777" w:rsidR="00F766E8" w:rsidRPr="00F766E8" w:rsidRDefault="00F766E8" w:rsidP="00F766E8">
      <w:pPr>
        <w:rPr>
          <w:rFonts w:ascii="Arial" w:hAnsi="Arial" w:cs="Arial"/>
        </w:rPr>
      </w:pPr>
    </w:p>
    <w:p w14:paraId="0E53B517" w14:textId="33C74107" w:rsidR="00F766E8" w:rsidRPr="00F766E8" w:rsidRDefault="00F766E8" w:rsidP="00F766E8">
      <w:pPr>
        <w:jc w:val="center"/>
        <w:rPr>
          <w:rFonts w:ascii="Arial" w:hAnsi="Arial" w:cs="Arial"/>
          <w:b/>
        </w:rPr>
      </w:pPr>
      <w:r w:rsidRPr="00F766E8">
        <w:rPr>
          <w:rFonts w:ascii="Arial" w:hAnsi="Arial" w:cs="Arial"/>
          <w:b/>
        </w:rPr>
        <w:t>EL CONGRESO DE COLOMBIA</w:t>
      </w:r>
    </w:p>
    <w:p w14:paraId="3C56FEBC" w14:textId="77777777" w:rsidR="00F766E8" w:rsidRDefault="00F766E8" w:rsidP="00F766E8">
      <w:pPr>
        <w:jc w:val="center"/>
        <w:rPr>
          <w:rFonts w:ascii="Arial" w:hAnsi="Arial" w:cs="Arial"/>
          <w:b/>
        </w:rPr>
      </w:pPr>
    </w:p>
    <w:p w14:paraId="7AFB6EEA" w14:textId="77777777" w:rsidR="00F766E8" w:rsidRPr="00F766E8" w:rsidRDefault="00F766E8" w:rsidP="00F766E8">
      <w:pPr>
        <w:jc w:val="center"/>
        <w:rPr>
          <w:rFonts w:ascii="Arial" w:hAnsi="Arial" w:cs="Arial"/>
          <w:b/>
        </w:rPr>
      </w:pPr>
    </w:p>
    <w:p w14:paraId="707741CB" w14:textId="3F9BA535" w:rsidR="00F766E8" w:rsidRPr="00F766E8" w:rsidRDefault="00F766E8" w:rsidP="00F766E8">
      <w:pPr>
        <w:jc w:val="center"/>
        <w:rPr>
          <w:rFonts w:ascii="Arial" w:hAnsi="Arial" w:cs="Arial"/>
          <w:b/>
        </w:rPr>
      </w:pPr>
      <w:r w:rsidRPr="00F766E8">
        <w:rPr>
          <w:rFonts w:ascii="Arial" w:hAnsi="Arial" w:cs="Arial"/>
          <w:b/>
        </w:rPr>
        <w:t>DECRETA:</w:t>
      </w:r>
    </w:p>
    <w:p w14:paraId="2A23FE3C" w14:textId="77777777" w:rsidR="00F766E8" w:rsidRDefault="00F766E8" w:rsidP="00F766E8">
      <w:pPr>
        <w:rPr>
          <w:rFonts w:ascii="Arial" w:hAnsi="Arial" w:cs="Arial"/>
          <w:b/>
        </w:rPr>
      </w:pPr>
    </w:p>
    <w:p w14:paraId="6A7D04A0" w14:textId="77777777" w:rsidR="00F766E8" w:rsidRPr="00F766E8" w:rsidRDefault="00F766E8" w:rsidP="00F766E8">
      <w:pPr>
        <w:rPr>
          <w:rFonts w:ascii="Arial" w:hAnsi="Arial" w:cs="Arial"/>
          <w:b/>
        </w:rPr>
      </w:pPr>
    </w:p>
    <w:p w14:paraId="1B280CBA" w14:textId="77777777" w:rsidR="00F766E8" w:rsidRDefault="00F766E8" w:rsidP="00F766E8">
      <w:pPr>
        <w:rPr>
          <w:rFonts w:ascii="Arial" w:hAnsi="Arial" w:cs="Arial"/>
          <w:b/>
        </w:rPr>
      </w:pPr>
    </w:p>
    <w:p w14:paraId="41DD1671" w14:textId="77777777" w:rsidR="00F766E8" w:rsidRPr="00F766E8" w:rsidRDefault="00F766E8" w:rsidP="00F766E8">
      <w:pPr>
        <w:rPr>
          <w:rFonts w:ascii="Arial" w:hAnsi="Arial" w:cs="Arial"/>
        </w:rPr>
      </w:pPr>
      <w:r w:rsidRPr="00F766E8">
        <w:rPr>
          <w:rFonts w:ascii="Arial" w:hAnsi="Arial" w:cs="Arial"/>
          <w:b/>
        </w:rPr>
        <w:t>Artículo 1°.</w:t>
      </w:r>
      <w:r w:rsidRPr="00F766E8">
        <w:rPr>
          <w:rFonts w:ascii="Arial" w:hAnsi="Arial" w:cs="Arial"/>
        </w:rPr>
        <w:t xml:space="preserve"> Adiciónese el siguiente parágrafo al artículo 44 de la Constitución Política de Colombia.</w:t>
      </w:r>
    </w:p>
    <w:p w14:paraId="59B2D44D" w14:textId="77777777" w:rsidR="00F766E8" w:rsidRPr="00F766E8" w:rsidRDefault="00F766E8" w:rsidP="00F766E8">
      <w:pPr>
        <w:rPr>
          <w:rFonts w:ascii="Arial" w:hAnsi="Arial" w:cs="Arial"/>
          <w:i/>
        </w:rPr>
      </w:pPr>
    </w:p>
    <w:p w14:paraId="3C87735A" w14:textId="77777777" w:rsidR="00F766E8" w:rsidRPr="00F766E8" w:rsidRDefault="00F766E8" w:rsidP="00F766E8">
      <w:pPr>
        <w:ind w:left="708" w:right="900"/>
        <w:rPr>
          <w:rFonts w:ascii="Arial" w:hAnsi="Arial" w:cs="Arial"/>
          <w:i/>
        </w:rPr>
      </w:pPr>
      <w:r w:rsidRPr="00F766E8">
        <w:rPr>
          <w:rFonts w:ascii="Arial" w:hAnsi="Arial" w:cs="Arial"/>
          <w:i/>
        </w:rPr>
        <w:t>“</w:t>
      </w:r>
      <w:r w:rsidRPr="00F766E8">
        <w:rPr>
          <w:rFonts w:ascii="Arial" w:hAnsi="Arial" w:cs="Arial"/>
          <w:b/>
          <w:i/>
        </w:rPr>
        <w:t>PARÁGRAFO</w:t>
      </w:r>
      <w:r w:rsidRPr="00F766E8">
        <w:rPr>
          <w:rFonts w:ascii="Arial" w:hAnsi="Arial" w:cs="Arial"/>
          <w:i/>
        </w:rPr>
        <w:t>: En todos los casos en los que resulten como víctimas de delitos sexuales los niños y niñas, se mantendrá la competencia en cabeza de los jueces penales de jurisdicción ordinaria.”</w:t>
      </w:r>
    </w:p>
    <w:p w14:paraId="33611452" w14:textId="77777777" w:rsidR="00F766E8" w:rsidRDefault="00F766E8" w:rsidP="00F766E8">
      <w:pPr>
        <w:rPr>
          <w:rFonts w:ascii="Arial" w:hAnsi="Arial" w:cs="Arial"/>
        </w:rPr>
      </w:pPr>
    </w:p>
    <w:p w14:paraId="78777DF5" w14:textId="77777777" w:rsidR="00F766E8" w:rsidRPr="00F766E8" w:rsidRDefault="00F766E8" w:rsidP="00F766E8">
      <w:pPr>
        <w:rPr>
          <w:rFonts w:ascii="Arial" w:hAnsi="Arial" w:cs="Arial"/>
        </w:rPr>
      </w:pPr>
    </w:p>
    <w:p w14:paraId="2E55525A" w14:textId="77777777" w:rsidR="00F766E8" w:rsidRPr="00F766E8" w:rsidRDefault="00F766E8" w:rsidP="00F766E8">
      <w:pPr>
        <w:rPr>
          <w:rFonts w:ascii="Arial" w:hAnsi="Arial" w:cs="Arial"/>
          <w:color w:val="000000" w:themeColor="text1"/>
        </w:rPr>
      </w:pPr>
      <w:r w:rsidRPr="00F766E8">
        <w:rPr>
          <w:rFonts w:ascii="Arial" w:hAnsi="Arial" w:cs="Arial"/>
          <w:b/>
          <w:color w:val="000000" w:themeColor="text1"/>
        </w:rPr>
        <w:t>Artículo 2°.</w:t>
      </w:r>
      <w:r w:rsidRPr="00F766E8">
        <w:rPr>
          <w:rFonts w:ascii="Arial" w:hAnsi="Arial" w:cs="Arial"/>
          <w:color w:val="000000" w:themeColor="text1"/>
        </w:rPr>
        <w:t xml:space="preserve"> Modifíquese el artículo 250 de la Constitución Política de Colombia el cual quedara así;</w:t>
      </w:r>
    </w:p>
    <w:p w14:paraId="1A4501E4" w14:textId="77777777" w:rsidR="00F766E8" w:rsidRPr="00F766E8" w:rsidRDefault="00F766E8" w:rsidP="00F766E8">
      <w:pPr>
        <w:rPr>
          <w:rFonts w:ascii="Arial" w:hAnsi="Arial" w:cs="Arial"/>
          <w:i/>
          <w:color w:val="000000" w:themeColor="text1"/>
        </w:rPr>
      </w:pPr>
    </w:p>
    <w:p w14:paraId="64664E55"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bookmarkStart w:id="0" w:name="250"/>
      <w:r w:rsidRPr="00F766E8">
        <w:rPr>
          <w:rFonts w:ascii="Arial" w:hAnsi="Arial" w:cs="Arial"/>
          <w:b/>
          <w:bCs/>
          <w:i/>
          <w:color w:val="000000" w:themeColor="text1"/>
        </w:rPr>
        <w:t>ARTICULO 250. </w:t>
      </w:r>
      <w:bookmarkEnd w:id="0"/>
      <w:r w:rsidRPr="00F766E8">
        <w:rPr>
          <w:rFonts w:ascii="Arial" w:hAnsi="Arial" w:cs="Arial"/>
          <w:i/>
          <w:color w:val="000000" w:themeColor="text1"/>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43D81029"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52F0C358"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lastRenderedPageBreak/>
        <w:t>En ejercicio de sus funciones la Fiscalía General de la Nación, deberá:</w:t>
      </w:r>
    </w:p>
    <w:p w14:paraId="7982E7A0"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2DFCCB1B"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1. Solicitar al juez que ejerza las funciones de control de garantías las medidas necesarias que aseguren la comparecencia de los imputados al proceso penal, la conservación de la prueba y la protección de la comunidad, en especial, de las víctimas.</w:t>
      </w:r>
    </w:p>
    <w:p w14:paraId="56088687"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201DB9F8"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El juez que ejerza las funciones de control de garantías, no podrá ser, en ningún caso, el juez de conocimiento, en aquellos asuntos en que haya ejercido esta función.</w:t>
      </w:r>
    </w:p>
    <w:p w14:paraId="2F74192A"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13F63155"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66CF51E2"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3A853A4C"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2. Adelantar registros, allanamientos, incautaciones e interceptaciones de comunicaciones. En estos eventos el juez que ejerza las funciones de control de garantías efectuará el control posterior respectivo, a más tardar dentro de las treinta y seis (36) horas siguientes.</w:t>
      </w:r>
    </w:p>
    <w:p w14:paraId="241A3E5E"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1DD75DF0"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14:paraId="6A3B8618"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0894329F"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4. Presentar escrito de acusación ante el juez de conocimiento, con el fin de dar inicio a un juicio público, oral, con inmediación de las pruebas, contradictorio, concentrado y con todas las garantías.</w:t>
      </w:r>
    </w:p>
    <w:p w14:paraId="3866A074"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54265FCD"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5. Solicitar ante el juez de conocimiento la preclusión de las investigaciones cuando según lo dispuesto en la ley no hubiere mérito para acusar.</w:t>
      </w:r>
    </w:p>
    <w:p w14:paraId="5F361742"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39272C5F"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6. Solicitar ante el juez de conocimiento las medidas judiciales necesarias para la asistencia a las víctimas, lo mismo que disponer el restablecimiento del derecho y la reparación integral a los afectados con el delito.</w:t>
      </w:r>
    </w:p>
    <w:p w14:paraId="2EDE19D8"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19924B70"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 xml:space="preserve">7. Velar por la protección de las víctimas, los jurados, los testigos y demás intervinientes en el proceso penal, la ley fijará los términos en que podrán </w:t>
      </w:r>
      <w:r w:rsidRPr="00F766E8">
        <w:rPr>
          <w:rFonts w:ascii="Arial" w:hAnsi="Arial" w:cs="Arial"/>
          <w:i/>
          <w:color w:val="000000" w:themeColor="text1"/>
        </w:rPr>
        <w:lastRenderedPageBreak/>
        <w:t>intervenir las víctimas en el proceso penal y los mecanismos de justicia restaurativa.</w:t>
      </w:r>
    </w:p>
    <w:p w14:paraId="1C64C49B"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60D73BA2"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8. Dirigir y coordinar las funciones de policía Judicial que en forma permanente cumple la Policía Nacional y los demás organismos que señale la ley.</w:t>
      </w:r>
    </w:p>
    <w:p w14:paraId="3C17A113"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718B2CF7"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9. Ejercer la acción penal, en todos los supuestos de delitos sexuales en donde resulten como víctimas niños y niñas, promoviendo la protección de los mismos a través del proceso penal ordinario”</w:t>
      </w:r>
    </w:p>
    <w:p w14:paraId="0349027C"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22F1012D"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10. Cumplir las demás funciones que establezca la ley.</w:t>
      </w:r>
    </w:p>
    <w:p w14:paraId="12C6E2AF"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72F31B0E"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El Fiscal General y sus delegados tienen competencia en todo el territorio nacional.</w:t>
      </w:r>
    </w:p>
    <w:p w14:paraId="7361CCDD"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p>
    <w:p w14:paraId="09FD1FF7"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Fonts w:ascii="Arial" w:hAnsi="Arial" w:cs="Arial"/>
          <w:i/>
          <w:color w:val="000000" w:themeColor="text1"/>
        </w:rPr>
        <w:t xml:space="preserve">En el evento de presentarse escrito de acusación, el Fiscal General o sus delegados deberán suministrar, por conducto del juez de conocimiento, todos los elementos probatorios e informaciones de que tenga </w:t>
      </w:r>
      <w:proofErr w:type="gramStart"/>
      <w:r w:rsidRPr="00F766E8">
        <w:rPr>
          <w:rFonts w:ascii="Arial" w:hAnsi="Arial" w:cs="Arial"/>
          <w:i/>
          <w:color w:val="000000" w:themeColor="text1"/>
        </w:rPr>
        <w:t>noticia incluidos</w:t>
      </w:r>
      <w:proofErr w:type="gramEnd"/>
      <w:r w:rsidRPr="00F766E8">
        <w:rPr>
          <w:rFonts w:ascii="Arial" w:hAnsi="Arial" w:cs="Arial"/>
          <w:i/>
          <w:color w:val="000000" w:themeColor="text1"/>
        </w:rPr>
        <w:t xml:space="preserve"> los que le sean favorables al procesado.</w:t>
      </w:r>
    </w:p>
    <w:p w14:paraId="4EC00CF0" w14:textId="77777777" w:rsidR="00F766E8" w:rsidRPr="00F766E8" w:rsidRDefault="00F766E8" w:rsidP="00F766E8">
      <w:pPr>
        <w:pStyle w:val="NormalWeb"/>
        <w:spacing w:before="0" w:beforeAutospacing="0" w:after="0" w:afterAutospacing="0"/>
        <w:ind w:left="708"/>
        <w:jc w:val="both"/>
        <w:rPr>
          <w:rStyle w:val="baj"/>
          <w:rFonts w:ascii="Arial" w:hAnsi="Arial" w:cs="Arial"/>
          <w:b/>
          <w:bCs/>
          <w:i/>
          <w:color w:val="000000" w:themeColor="text1"/>
        </w:rPr>
      </w:pPr>
    </w:p>
    <w:p w14:paraId="38BD3498"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Style w:val="baj"/>
          <w:rFonts w:ascii="Arial" w:hAnsi="Arial" w:cs="Arial"/>
          <w:b/>
          <w:bCs/>
          <w:i/>
          <w:color w:val="000000" w:themeColor="text1"/>
        </w:rPr>
        <w:t>PARÁGRAFO.</w:t>
      </w:r>
      <w:r w:rsidRPr="00F766E8">
        <w:rPr>
          <w:rFonts w:ascii="Arial" w:hAnsi="Arial" w:cs="Arial"/>
          <w:i/>
          <w:color w:val="000000" w:themeColor="text1"/>
        </w:rPr>
        <w:t> La Procuraduría General de la Nación continuará cumpliendo en el nuevo sistema de indagación, investigación y juzgamiento penal, las funciones contempladas en el artículo 277 de la Constitución Nacional.</w:t>
      </w:r>
    </w:p>
    <w:p w14:paraId="4D978A27" w14:textId="77777777" w:rsidR="00F766E8" w:rsidRPr="00F766E8" w:rsidRDefault="00F766E8" w:rsidP="00F766E8">
      <w:pPr>
        <w:pStyle w:val="NormalWeb"/>
        <w:spacing w:before="0" w:beforeAutospacing="0" w:after="0" w:afterAutospacing="0"/>
        <w:ind w:left="708"/>
        <w:jc w:val="both"/>
        <w:rPr>
          <w:rStyle w:val="baj"/>
          <w:rFonts w:ascii="Arial" w:hAnsi="Arial" w:cs="Arial"/>
          <w:b/>
          <w:bCs/>
          <w:i/>
          <w:color w:val="000000" w:themeColor="text1"/>
        </w:rPr>
      </w:pPr>
    </w:p>
    <w:p w14:paraId="499BD954" w14:textId="77777777" w:rsidR="00F766E8" w:rsidRPr="00F766E8" w:rsidRDefault="00F766E8" w:rsidP="00F766E8">
      <w:pPr>
        <w:pStyle w:val="NormalWeb"/>
        <w:spacing w:before="0" w:beforeAutospacing="0" w:after="0" w:afterAutospacing="0"/>
        <w:ind w:left="708"/>
        <w:jc w:val="both"/>
        <w:rPr>
          <w:rFonts w:ascii="Arial" w:hAnsi="Arial" w:cs="Arial"/>
          <w:i/>
          <w:color w:val="000000" w:themeColor="text1"/>
        </w:rPr>
      </w:pPr>
      <w:r w:rsidRPr="00F766E8">
        <w:rPr>
          <w:rStyle w:val="baj"/>
          <w:rFonts w:ascii="Arial" w:hAnsi="Arial" w:cs="Arial"/>
          <w:b/>
          <w:bCs/>
          <w:i/>
          <w:color w:val="000000" w:themeColor="text1"/>
        </w:rPr>
        <w:t>PARÁGRAFO 2o. </w:t>
      </w:r>
      <w:r w:rsidRPr="00F766E8">
        <w:rPr>
          <w:rFonts w:ascii="Arial" w:hAnsi="Arial" w:cs="Arial"/>
          <w:i/>
          <w:color w:val="000000" w:themeColor="text1"/>
        </w:rPr>
        <w:t xml:space="preserve"> Atendiendo la naturaleza del bien jurídico o la menor </w:t>
      </w:r>
      <w:proofErr w:type="spellStart"/>
      <w:r w:rsidRPr="00F766E8">
        <w:rPr>
          <w:rFonts w:ascii="Arial" w:hAnsi="Arial" w:cs="Arial"/>
          <w:i/>
          <w:color w:val="000000" w:themeColor="text1"/>
        </w:rPr>
        <w:t>lesividad</w:t>
      </w:r>
      <w:proofErr w:type="spellEnd"/>
      <w:r w:rsidRPr="00F766E8">
        <w:rPr>
          <w:rFonts w:ascii="Arial" w:hAnsi="Arial" w:cs="Arial"/>
          <w:i/>
          <w:color w:val="000000" w:themeColor="text1"/>
        </w:rPr>
        <w:t xml:space="preserve"> de la conducta punible, el legislador podrá asignarle el ejercicio de la acción penal a la víctima o a otras autoridades distintas a la Fiscalía General de la Nación. En todo caso, la Fiscalía General de la Nación podrá actuar en forma preferente.</w:t>
      </w:r>
    </w:p>
    <w:p w14:paraId="7AED3937" w14:textId="77777777" w:rsidR="00F766E8" w:rsidRPr="00F766E8" w:rsidRDefault="00F766E8" w:rsidP="00F766E8">
      <w:pPr>
        <w:rPr>
          <w:rFonts w:ascii="Arial" w:hAnsi="Arial" w:cs="Arial"/>
          <w:b/>
        </w:rPr>
      </w:pPr>
    </w:p>
    <w:p w14:paraId="79B8DAAE" w14:textId="77777777" w:rsidR="00F766E8" w:rsidRDefault="00F766E8" w:rsidP="00F766E8">
      <w:pPr>
        <w:jc w:val="both"/>
        <w:rPr>
          <w:rFonts w:ascii="Arial" w:hAnsi="Arial" w:cs="Arial"/>
          <w:b/>
        </w:rPr>
      </w:pPr>
    </w:p>
    <w:p w14:paraId="425B3990" w14:textId="77777777" w:rsidR="00F766E8" w:rsidRPr="00F766E8" w:rsidRDefault="00F766E8" w:rsidP="00F766E8">
      <w:pPr>
        <w:jc w:val="both"/>
        <w:rPr>
          <w:rFonts w:ascii="Arial" w:hAnsi="Arial" w:cs="Arial"/>
          <w:b/>
        </w:rPr>
      </w:pPr>
    </w:p>
    <w:p w14:paraId="43AA2E09" w14:textId="6622065E" w:rsidR="00F766E8" w:rsidRPr="00F766E8" w:rsidRDefault="00F766E8" w:rsidP="00F766E8">
      <w:pPr>
        <w:jc w:val="both"/>
        <w:rPr>
          <w:rFonts w:ascii="Arial" w:hAnsi="Arial" w:cs="Arial"/>
        </w:rPr>
      </w:pPr>
      <w:r w:rsidRPr="00F766E8">
        <w:rPr>
          <w:rFonts w:ascii="Arial" w:hAnsi="Arial" w:cs="Arial"/>
          <w:b/>
        </w:rPr>
        <w:t xml:space="preserve">Artículo 3°. </w:t>
      </w:r>
      <w:r w:rsidRPr="00F766E8">
        <w:rPr>
          <w:rFonts w:ascii="Arial" w:hAnsi="Arial" w:cs="Arial"/>
        </w:rPr>
        <w:t>El presente Acto Legislativo rige a partir de la fecha de su promulgación</w:t>
      </w:r>
      <w:r>
        <w:rPr>
          <w:rFonts w:ascii="Arial" w:hAnsi="Arial" w:cs="Arial"/>
        </w:rPr>
        <w:t>. En ningún caso afectará la competencia vigente de la Jurisdicción especial para la Paz, ni la establecida en la Ley 975 de 2005 frente a las conductas a las que se refiere este Acto Legislativo</w:t>
      </w:r>
    </w:p>
    <w:p w14:paraId="72B4ED9A" w14:textId="77777777" w:rsidR="00F766E8" w:rsidRPr="00F766E8" w:rsidRDefault="00F766E8" w:rsidP="00F766E8">
      <w:pPr>
        <w:jc w:val="both"/>
        <w:rPr>
          <w:rFonts w:ascii="Arial" w:hAnsi="Arial" w:cs="Arial"/>
          <w:color w:val="000000"/>
        </w:rPr>
      </w:pPr>
    </w:p>
    <w:p w14:paraId="3D275893" w14:textId="77777777" w:rsidR="007E59BA" w:rsidRPr="00F766E8" w:rsidRDefault="007E59BA" w:rsidP="007A02A2">
      <w:pPr>
        <w:jc w:val="both"/>
        <w:rPr>
          <w:rFonts w:ascii="Arial" w:hAnsi="Arial" w:cs="Arial"/>
          <w:color w:val="000000"/>
        </w:rPr>
      </w:pPr>
    </w:p>
    <w:p w14:paraId="7F3A5EB0" w14:textId="053FB7B6" w:rsidR="00533BDF" w:rsidRPr="00F766E8" w:rsidRDefault="00533BDF" w:rsidP="00533BDF">
      <w:pPr>
        <w:jc w:val="both"/>
        <w:rPr>
          <w:rFonts w:ascii="Arial" w:hAnsi="Arial" w:cs="Arial"/>
          <w:color w:val="000000"/>
          <w:lang w:val="es-ES"/>
        </w:rPr>
      </w:pPr>
      <w:r w:rsidRPr="00F766E8">
        <w:rPr>
          <w:rFonts w:ascii="Arial" w:hAnsi="Arial" w:cs="Arial"/>
          <w:color w:val="000000"/>
        </w:rPr>
        <w:t xml:space="preserve">En los anteriores términos fue aprobado </w:t>
      </w:r>
      <w:r w:rsidR="00F766E8">
        <w:rPr>
          <w:rFonts w:ascii="Arial" w:hAnsi="Arial" w:cs="Arial"/>
          <w:color w:val="000000"/>
        </w:rPr>
        <w:t>co</w:t>
      </w:r>
      <w:r w:rsidRPr="00F766E8">
        <w:rPr>
          <w:rFonts w:ascii="Arial" w:hAnsi="Arial" w:cs="Arial"/>
          <w:color w:val="000000"/>
        </w:rPr>
        <w:t>n modificaciones el presente Proyecto de Acto Legislativo según consta en Acta</w:t>
      </w:r>
      <w:r w:rsidR="00F766E8">
        <w:rPr>
          <w:rFonts w:ascii="Arial" w:hAnsi="Arial" w:cs="Arial"/>
          <w:color w:val="000000"/>
        </w:rPr>
        <w:t>s</w:t>
      </w:r>
      <w:r w:rsidRPr="00F766E8">
        <w:rPr>
          <w:rFonts w:ascii="Arial" w:hAnsi="Arial" w:cs="Arial"/>
          <w:color w:val="000000"/>
        </w:rPr>
        <w:t xml:space="preserve"> No. </w:t>
      </w:r>
      <w:r w:rsidR="007E59BA" w:rsidRPr="00F766E8">
        <w:rPr>
          <w:rFonts w:ascii="Arial" w:hAnsi="Arial" w:cs="Arial"/>
          <w:color w:val="000000"/>
        </w:rPr>
        <w:t>2</w:t>
      </w:r>
      <w:r w:rsidR="00F766E8">
        <w:rPr>
          <w:rFonts w:ascii="Arial" w:hAnsi="Arial" w:cs="Arial"/>
          <w:color w:val="000000"/>
        </w:rPr>
        <w:t>1</w:t>
      </w:r>
      <w:r w:rsidR="00CD0599" w:rsidRPr="00F766E8">
        <w:rPr>
          <w:rFonts w:ascii="Arial" w:hAnsi="Arial" w:cs="Arial"/>
          <w:color w:val="000000"/>
        </w:rPr>
        <w:t xml:space="preserve"> </w:t>
      </w:r>
      <w:r w:rsidRPr="00F766E8">
        <w:rPr>
          <w:rFonts w:ascii="Arial" w:hAnsi="Arial" w:cs="Arial"/>
          <w:color w:val="000000"/>
        </w:rPr>
        <w:t xml:space="preserve">de octubre </w:t>
      </w:r>
      <w:r w:rsidR="007E59BA" w:rsidRPr="00F766E8">
        <w:rPr>
          <w:rFonts w:ascii="Arial" w:hAnsi="Arial" w:cs="Arial"/>
          <w:color w:val="000000"/>
        </w:rPr>
        <w:t>3</w:t>
      </w:r>
      <w:r w:rsidR="00F766E8">
        <w:rPr>
          <w:rFonts w:ascii="Arial" w:hAnsi="Arial" w:cs="Arial"/>
          <w:color w:val="000000"/>
        </w:rPr>
        <w:t>0</w:t>
      </w:r>
      <w:r w:rsidR="00CD0599" w:rsidRPr="00F766E8">
        <w:rPr>
          <w:rFonts w:ascii="Arial" w:hAnsi="Arial" w:cs="Arial"/>
          <w:color w:val="000000"/>
        </w:rPr>
        <w:t xml:space="preserve"> de 2018</w:t>
      </w:r>
      <w:r w:rsidR="00F766E8">
        <w:rPr>
          <w:rFonts w:ascii="Arial" w:hAnsi="Arial" w:cs="Arial"/>
          <w:color w:val="000000"/>
        </w:rPr>
        <w:t xml:space="preserve"> y Acta No. </w:t>
      </w:r>
      <w:r w:rsidR="00F766E8">
        <w:rPr>
          <w:rFonts w:ascii="Arial" w:hAnsi="Arial" w:cs="Arial"/>
          <w:color w:val="000000"/>
        </w:rPr>
        <w:lastRenderedPageBreak/>
        <w:t>22 de octubre 31 de 2018</w:t>
      </w:r>
      <w:r w:rsidR="007E59BA" w:rsidRPr="00F766E8">
        <w:rPr>
          <w:rFonts w:ascii="Arial" w:hAnsi="Arial" w:cs="Arial"/>
          <w:color w:val="000000"/>
        </w:rPr>
        <w:t xml:space="preserve">. </w:t>
      </w:r>
      <w:r w:rsidRPr="00F766E8">
        <w:rPr>
          <w:rFonts w:ascii="Arial" w:hAnsi="Arial" w:cs="Arial"/>
          <w:color w:val="000000"/>
          <w:lang w:val="es-ES"/>
        </w:rPr>
        <w:t>Anunciado</w:t>
      </w:r>
      <w:r w:rsidR="007E59BA" w:rsidRPr="00F766E8">
        <w:rPr>
          <w:rFonts w:ascii="Arial" w:hAnsi="Arial" w:cs="Arial"/>
          <w:color w:val="000000"/>
          <w:lang w:val="es-ES"/>
        </w:rPr>
        <w:t xml:space="preserve"> </w:t>
      </w:r>
      <w:r w:rsidR="00F766E8">
        <w:rPr>
          <w:rFonts w:ascii="Arial" w:hAnsi="Arial" w:cs="Arial"/>
          <w:color w:val="000000"/>
          <w:lang w:val="es-ES"/>
        </w:rPr>
        <w:t xml:space="preserve">entre otras fechas </w:t>
      </w:r>
      <w:r w:rsidR="007E59BA" w:rsidRPr="00F766E8">
        <w:rPr>
          <w:rFonts w:ascii="Arial" w:hAnsi="Arial" w:cs="Arial"/>
          <w:color w:val="000000"/>
          <w:lang w:val="es-ES"/>
        </w:rPr>
        <w:t xml:space="preserve">el </w:t>
      </w:r>
      <w:r w:rsidR="00F766E8">
        <w:rPr>
          <w:rFonts w:ascii="Arial" w:hAnsi="Arial" w:cs="Arial"/>
          <w:color w:val="000000"/>
          <w:lang w:val="es-ES"/>
        </w:rPr>
        <w:t>25</w:t>
      </w:r>
      <w:r w:rsidR="007E59BA" w:rsidRPr="00F766E8">
        <w:rPr>
          <w:rFonts w:ascii="Arial" w:hAnsi="Arial" w:cs="Arial"/>
          <w:color w:val="000000"/>
          <w:lang w:val="es-ES"/>
        </w:rPr>
        <w:t xml:space="preserve"> de octubre de 2018 </w:t>
      </w:r>
      <w:r w:rsidR="00CD0599" w:rsidRPr="00F766E8">
        <w:rPr>
          <w:rFonts w:ascii="Arial" w:hAnsi="Arial" w:cs="Arial"/>
          <w:color w:val="000000"/>
          <w:lang w:val="es-ES"/>
        </w:rPr>
        <w:t xml:space="preserve">según consta en Acta No. </w:t>
      </w:r>
      <w:r w:rsidR="007E59BA" w:rsidRPr="00F766E8">
        <w:rPr>
          <w:rFonts w:ascii="Arial" w:hAnsi="Arial" w:cs="Arial"/>
          <w:color w:val="000000"/>
          <w:lang w:val="es-ES"/>
        </w:rPr>
        <w:t>2</w:t>
      </w:r>
      <w:r w:rsidR="00F766E8">
        <w:rPr>
          <w:rFonts w:ascii="Arial" w:hAnsi="Arial" w:cs="Arial"/>
          <w:color w:val="000000"/>
          <w:lang w:val="es-ES"/>
        </w:rPr>
        <w:t xml:space="preserve">0 y el 30 de octubre de 2018 según consta en Acta No. 21. </w:t>
      </w:r>
      <w:r w:rsidR="007E59BA" w:rsidRPr="00F766E8">
        <w:rPr>
          <w:rFonts w:ascii="Arial" w:hAnsi="Arial" w:cs="Arial"/>
          <w:color w:val="000000"/>
          <w:lang w:val="es-ES"/>
        </w:rPr>
        <w:t xml:space="preserve"> </w:t>
      </w:r>
    </w:p>
    <w:p w14:paraId="6D4D36AB" w14:textId="77777777" w:rsidR="00533BDF" w:rsidRPr="00F766E8" w:rsidRDefault="00533BDF" w:rsidP="00533BDF">
      <w:pPr>
        <w:jc w:val="both"/>
        <w:rPr>
          <w:rFonts w:ascii="Arial" w:hAnsi="Arial" w:cs="Arial"/>
          <w:lang w:val="es-ES"/>
        </w:rPr>
      </w:pPr>
    </w:p>
    <w:p w14:paraId="62D9C0F6" w14:textId="77777777" w:rsidR="007E59BA" w:rsidRPr="00F766E8" w:rsidRDefault="007E59BA" w:rsidP="00533BDF">
      <w:pPr>
        <w:jc w:val="both"/>
        <w:rPr>
          <w:rFonts w:ascii="Arial" w:hAnsi="Arial" w:cs="Arial"/>
          <w:lang w:val="es-ES"/>
        </w:rPr>
      </w:pPr>
    </w:p>
    <w:p w14:paraId="56CC77F4" w14:textId="77777777" w:rsidR="007E59BA" w:rsidRPr="00F766E8" w:rsidRDefault="007E59BA" w:rsidP="00533BDF">
      <w:pPr>
        <w:jc w:val="both"/>
        <w:rPr>
          <w:rFonts w:ascii="Arial" w:hAnsi="Arial" w:cs="Arial"/>
          <w:lang w:val="es-ES"/>
        </w:rPr>
      </w:pPr>
    </w:p>
    <w:p w14:paraId="48EBEB65" w14:textId="77777777" w:rsidR="00533BDF" w:rsidRPr="00F766E8" w:rsidRDefault="00533BDF" w:rsidP="00533BDF">
      <w:pPr>
        <w:shd w:val="clear" w:color="auto" w:fill="FFFFFF"/>
        <w:spacing w:line="276" w:lineRule="auto"/>
        <w:jc w:val="both"/>
        <w:rPr>
          <w:rFonts w:ascii="Arial" w:hAnsi="Arial" w:cs="Arial"/>
        </w:rPr>
      </w:pPr>
    </w:p>
    <w:p w14:paraId="1DB26A25" w14:textId="227EE3A0" w:rsidR="00533BDF" w:rsidRPr="00F766E8" w:rsidRDefault="00F766E8" w:rsidP="00533BDF">
      <w:pPr>
        <w:shd w:val="clear" w:color="auto" w:fill="FFFFFF"/>
        <w:spacing w:line="276" w:lineRule="auto"/>
        <w:jc w:val="both"/>
        <w:rPr>
          <w:rFonts w:ascii="Arial" w:hAnsi="Arial" w:cs="Arial"/>
          <w:b/>
          <w:bCs/>
        </w:rPr>
      </w:pPr>
      <w:r w:rsidRPr="00F766E8">
        <w:rPr>
          <w:rFonts w:ascii="Arial" w:hAnsi="Arial" w:cs="Arial"/>
          <w:b/>
          <w:bCs/>
        </w:rPr>
        <w:t>JOSE JAIME USCÁTEGUI PASTRANA</w:t>
      </w:r>
      <w:r w:rsidR="00533BDF" w:rsidRPr="00F766E8">
        <w:rPr>
          <w:rFonts w:ascii="Arial" w:hAnsi="Arial" w:cs="Arial"/>
          <w:b/>
          <w:bCs/>
        </w:rPr>
        <w:tab/>
      </w:r>
      <w:r w:rsidR="007E59BA" w:rsidRPr="00F766E8">
        <w:rPr>
          <w:rFonts w:ascii="Arial" w:hAnsi="Arial" w:cs="Arial"/>
          <w:b/>
          <w:bCs/>
        </w:rPr>
        <w:t xml:space="preserve">SAMUEL A. HOYOS M. </w:t>
      </w:r>
    </w:p>
    <w:p w14:paraId="468C7B56" w14:textId="78EF2CD7" w:rsidR="00533BDF" w:rsidRPr="00F766E8" w:rsidRDefault="00533BDF" w:rsidP="00533BDF">
      <w:pPr>
        <w:shd w:val="clear" w:color="auto" w:fill="FFFFFF"/>
        <w:spacing w:line="276" w:lineRule="auto"/>
        <w:jc w:val="both"/>
        <w:rPr>
          <w:rFonts w:ascii="Arial" w:hAnsi="Arial" w:cs="Arial"/>
        </w:rPr>
      </w:pPr>
      <w:r w:rsidRPr="00F766E8">
        <w:rPr>
          <w:rFonts w:ascii="Arial" w:hAnsi="Arial" w:cs="Arial"/>
        </w:rPr>
        <w:t xml:space="preserve">Ponente </w:t>
      </w:r>
      <w:r w:rsidR="007E59BA" w:rsidRPr="00F766E8">
        <w:rPr>
          <w:rFonts w:ascii="Arial" w:hAnsi="Arial" w:cs="Arial"/>
        </w:rPr>
        <w:tab/>
      </w:r>
      <w:r w:rsidR="007E59BA" w:rsidRPr="00F766E8">
        <w:rPr>
          <w:rFonts w:ascii="Arial" w:hAnsi="Arial" w:cs="Arial"/>
        </w:rPr>
        <w:tab/>
      </w:r>
      <w:r w:rsidR="007E59BA" w:rsidRPr="00F766E8">
        <w:rPr>
          <w:rFonts w:ascii="Arial" w:hAnsi="Arial" w:cs="Arial"/>
        </w:rPr>
        <w:tab/>
      </w:r>
      <w:r w:rsidR="007E59BA" w:rsidRPr="00F766E8">
        <w:rPr>
          <w:rFonts w:ascii="Arial" w:hAnsi="Arial" w:cs="Arial"/>
        </w:rPr>
        <w:tab/>
      </w:r>
      <w:r w:rsidR="007E59BA" w:rsidRPr="00F766E8">
        <w:rPr>
          <w:rFonts w:ascii="Arial" w:hAnsi="Arial" w:cs="Arial"/>
        </w:rPr>
        <w:tab/>
      </w:r>
      <w:r w:rsidR="00F766E8" w:rsidRPr="00F766E8">
        <w:rPr>
          <w:rFonts w:ascii="Arial" w:hAnsi="Arial" w:cs="Arial"/>
        </w:rPr>
        <w:tab/>
      </w:r>
      <w:r w:rsidR="007E59BA" w:rsidRPr="00F766E8">
        <w:rPr>
          <w:rFonts w:ascii="Arial" w:hAnsi="Arial" w:cs="Arial"/>
        </w:rPr>
        <w:t>Presidente</w:t>
      </w:r>
    </w:p>
    <w:p w14:paraId="50590828" w14:textId="77777777" w:rsidR="00533BDF" w:rsidRPr="00F766E8" w:rsidRDefault="00533BDF" w:rsidP="00533BDF">
      <w:pPr>
        <w:jc w:val="both"/>
        <w:rPr>
          <w:rFonts w:ascii="Arial" w:hAnsi="Arial" w:cs="Arial"/>
          <w:b/>
        </w:rPr>
      </w:pPr>
    </w:p>
    <w:p w14:paraId="029ACF23" w14:textId="77777777" w:rsidR="00533BDF" w:rsidRPr="00F766E8" w:rsidRDefault="00533BDF" w:rsidP="00533BDF">
      <w:pPr>
        <w:jc w:val="both"/>
        <w:rPr>
          <w:rFonts w:ascii="Arial" w:hAnsi="Arial" w:cs="Arial"/>
          <w:b/>
        </w:rPr>
      </w:pPr>
      <w:bookmarkStart w:id="1" w:name="_GoBack"/>
      <w:bookmarkEnd w:id="1"/>
    </w:p>
    <w:p w14:paraId="533C1324" w14:textId="77777777" w:rsidR="00CD0599" w:rsidRPr="00F766E8" w:rsidRDefault="00CD0599" w:rsidP="00533BDF">
      <w:pPr>
        <w:jc w:val="both"/>
        <w:rPr>
          <w:rFonts w:ascii="Arial" w:hAnsi="Arial" w:cs="Arial"/>
          <w:b/>
        </w:rPr>
      </w:pPr>
    </w:p>
    <w:p w14:paraId="7E1548B4" w14:textId="2C50ABC0" w:rsidR="00BA37EC" w:rsidRPr="00F766E8" w:rsidRDefault="007E59BA" w:rsidP="008D1A49">
      <w:pPr>
        <w:jc w:val="both"/>
        <w:rPr>
          <w:rFonts w:ascii="Arial" w:hAnsi="Arial" w:cs="Arial"/>
          <w:b/>
        </w:rPr>
      </w:pPr>
      <w:r w:rsidRPr="00F766E8">
        <w:rPr>
          <w:rFonts w:ascii="Arial" w:hAnsi="Arial" w:cs="Arial"/>
          <w:b/>
        </w:rPr>
        <w:tab/>
      </w:r>
      <w:r w:rsidR="00533BDF" w:rsidRPr="00F766E8">
        <w:rPr>
          <w:rFonts w:ascii="Arial" w:hAnsi="Arial" w:cs="Arial"/>
          <w:b/>
        </w:rPr>
        <w:tab/>
      </w:r>
      <w:r w:rsidR="00533BDF" w:rsidRPr="00F766E8">
        <w:rPr>
          <w:rFonts w:ascii="Arial" w:hAnsi="Arial" w:cs="Arial"/>
          <w:b/>
        </w:rPr>
        <w:tab/>
        <w:t>AMPARO Y. CALDERON PERDOMO</w:t>
      </w:r>
    </w:p>
    <w:p w14:paraId="7C5385E4" w14:textId="11098486" w:rsidR="007620B1" w:rsidRPr="00F766E8" w:rsidRDefault="00533BDF" w:rsidP="008D1A49">
      <w:pPr>
        <w:jc w:val="both"/>
        <w:rPr>
          <w:rFonts w:ascii="Arial" w:hAnsi="Arial" w:cs="Arial"/>
          <w:b/>
        </w:rPr>
      </w:pPr>
      <w:r w:rsidRPr="00F766E8">
        <w:rPr>
          <w:rFonts w:ascii="Arial" w:hAnsi="Arial" w:cs="Arial"/>
          <w:color w:val="000000" w:themeColor="text1"/>
          <w:lang w:val="es-ES"/>
        </w:rPr>
        <w:tab/>
      </w:r>
      <w:r w:rsidRPr="00F766E8">
        <w:rPr>
          <w:rFonts w:ascii="Arial" w:hAnsi="Arial" w:cs="Arial"/>
          <w:color w:val="000000" w:themeColor="text1"/>
          <w:lang w:val="es-ES"/>
        </w:rPr>
        <w:tab/>
      </w:r>
      <w:r w:rsidRPr="00F766E8">
        <w:rPr>
          <w:rFonts w:ascii="Arial" w:hAnsi="Arial" w:cs="Arial"/>
          <w:color w:val="000000" w:themeColor="text1"/>
          <w:lang w:val="es-ES"/>
        </w:rPr>
        <w:tab/>
      </w:r>
      <w:r w:rsidR="00BA37EC" w:rsidRPr="00F766E8">
        <w:rPr>
          <w:rFonts w:ascii="Arial" w:hAnsi="Arial" w:cs="Arial"/>
          <w:color w:val="000000" w:themeColor="text1"/>
          <w:lang w:val="es-ES"/>
        </w:rPr>
        <w:tab/>
      </w:r>
      <w:r w:rsidR="00BA37EC" w:rsidRPr="00F766E8">
        <w:rPr>
          <w:rFonts w:ascii="Arial" w:hAnsi="Arial" w:cs="Arial"/>
          <w:color w:val="000000" w:themeColor="text1"/>
          <w:lang w:val="es-ES"/>
        </w:rPr>
        <w:tab/>
      </w:r>
      <w:r w:rsidRPr="00F766E8">
        <w:rPr>
          <w:rFonts w:ascii="Arial" w:hAnsi="Arial" w:cs="Arial"/>
          <w:color w:val="000000" w:themeColor="text1"/>
          <w:lang w:val="es-ES"/>
        </w:rPr>
        <w:t>Secretaria</w:t>
      </w:r>
    </w:p>
    <w:sectPr w:rsidR="007620B1" w:rsidRPr="00F766E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1C7E" w14:textId="77777777" w:rsidR="00066952" w:rsidRDefault="00066952" w:rsidP="00400E1B">
      <w:r>
        <w:separator/>
      </w:r>
    </w:p>
  </w:endnote>
  <w:endnote w:type="continuationSeparator" w:id="0">
    <w:p w14:paraId="230F915C" w14:textId="77777777" w:rsidR="00066952" w:rsidRDefault="00066952"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7F2B32" w:rsidRPr="007F2B32">
          <w:rPr>
            <w:noProof/>
            <w:lang w:val="es-ES"/>
          </w:rPr>
          <w:t>3</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A8837" w14:textId="77777777" w:rsidR="00066952" w:rsidRDefault="00066952" w:rsidP="00400E1B">
      <w:r>
        <w:separator/>
      </w:r>
    </w:p>
  </w:footnote>
  <w:footnote w:type="continuationSeparator" w:id="0">
    <w:p w14:paraId="3430203B" w14:textId="77777777" w:rsidR="00066952" w:rsidRDefault="00066952"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1F0EAE">
      <w:rPr>
        <w:rFonts w:asciiTheme="minorHAnsi" w:eastAsiaTheme="minorHAnsi" w:hAnsiTheme="minorHAnsi" w:cstheme="minorBidi"/>
        <w:b/>
        <w:sz w:val="22"/>
        <w:szCs w:val="22"/>
        <w:lang w:eastAsia="en-US"/>
      </w:rPr>
      <w:fldChar w:fldCharType="begin"/>
    </w:r>
    <w:r w:rsidR="001F0EA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F0EAE">
      <w:rPr>
        <w:rFonts w:asciiTheme="minorHAnsi" w:eastAsiaTheme="minorHAnsi" w:hAnsiTheme="minorHAnsi" w:cstheme="minorBidi"/>
        <w:b/>
        <w:sz w:val="22"/>
        <w:szCs w:val="22"/>
        <w:lang w:eastAsia="en-US"/>
      </w:rPr>
      <w:fldChar w:fldCharType="separate"/>
    </w:r>
    <w:r w:rsidR="00066952">
      <w:rPr>
        <w:rFonts w:asciiTheme="minorHAnsi" w:eastAsiaTheme="minorHAnsi" w:hAnsiTheme="minorHAnsi" w:cstheme="minorBidi"/>
        <w:b/>
        <w:sz w:val="22"/>
        <w:szCs w:val="22"/>
        <w:lang w:eastAsia="en-US"/>
      </w:rPr>
      <w:fldChar w:fldCharType="begin"/>
    </w:r>
    <w:r w:rsidR="00066952">
      <w:rPr>
        <w:rFonts w:asciiTheme="minorHAnsi" w:eastAsiaTheme="minorHAnsi" w:hAnsiTheme="minorHAnsi" w:cstheme="minorBidi"/>
        <w:b/>
        <w:sz w:val="22"/>
        <w:szCs w:val="22"/>
        <w:lang w:eastAsia="en-US"/>
      </w:rPr>
      <w:instrText xml:space="preserve"> </w:instrText>
    </w:r>
    <w:r w:rsidR="00066952">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066952">
      <w:rPr>
        <w:rFonts w:asciiTheme="minorHAnsi" w:eastAsiaTheme="minorHAnsi" w:hAnsiTheme="minorHAnsi" w:cstheme="minorBidi"/>
        <w:b/>
        <w:sz w:val="22"/>
        <w:szCs w:val="22"/>
        <w:lang w:eastAsia="en-US"/>
      </w:rPr>
      <w:instrText xml:space="preserve"> </w:instrText>
    </w:r>
    <w:r w:rsidR="00066952">
      <w:rPr>
        <w:rFonts w:asciiTheme="minorHAnsi" w:eastAsiaTheme="minorHAnsi" w:hAnsiTheme="minorHAnsi" w:cstheme="minorBidi"/>
        <w:b/>
        <w:sz w:val="22"/>
        <w:szCs w:val="22"/>
        <w:lang w:eastAsia="en-US"/>
      </w:rPr>
      <w:fldChar w:fldCharType="separate"/>
    </w:r>
    <w:r w:rsidR="00066952">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066952">
      <w:rPr>
        <w:rFonts w:asciiTheme="minorHAnsi" w:eastAsiaTheme="minorHAnsi" w:hAnsiTheme="minorHAnsi" w:cstheme="minorBidi"/>
        <w:b/>
        <w:sz w:val="22"/>
        <w:szCs w:val="22"/>
        <w:lang w:eastAsia="en-US"/>
      </w:rPr>
      <w:fldChar w:fldCharType="end"/>
    </w:r>
    <w:r w:rsidR="001F0EAE">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5144B"/>
    <w:rsid w:val="00066952"/>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1738D"/>
    <w:rsid w:val="00146EBC"/>
    <w:rsid w:val="001511DD"/>
    <w:rsid w:val="001521A8"/>
    <w:rsid w:val="00187988"/>
    <w:rsid w:val="001A6175"/>
    <w:rsid w:val="001A75DA"/>
    <w:rsid w:val="001C7352"/>
    <w:rsid w:val="001E03FB"/>
    <w:rsid w:val="001F0EAE"/>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B52EB"/>
    <w:rsid w:val="003C1552"/>
    <w:rsid w:val="003E4041"/>
    <w:rsid w:val="00400E1B"/>
    <w:rsid w:val="00403776"/>
    <w:rsid w:val="0041326F"/>
    <w:rsid w:val="00430B9E"/>
    <w:rsid w:val="00435756"/>
    <w:rsid w:val="00436226"/>
    <w:rsid w:val="00443039"/>
    <w:rsid w:val="004455B7"/>
    <w:rsid w:val="00450CAB"/>
    <w:rsid w:val="004570F3"/>
    <w:rsid w:val="004679A6"/>
    <w:rsid w:val="00484D98"/>
    <w:rsid w:val="004A1E3F"/>
    <w:rsid w:val="004A46C3"/>
    <w:rsid w:val="004C57AF"/>
    <w:rsid w:val="004C5F9B"/>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402A"/>
    <w:rsid w:val="006D1C87"/>
    <w:rsid w:val="006E3DDA"/>
    <w:rsid w:val="006F26BD"/>
    <w:rsid w:val="00702112"/>
    <w:rsid w:val="0070253E"/>
    <w:rsid w:val="00704A60"/>
    <w:rsid w:val="00707184"/>
    <w:rsid w:val="007148A4"/>
    <w:rsid w:val="00721011"/>
    <w:rsid w:val="007351D4"/>
    <w:rsid w:val="00736795"/>
    <w:rsid w:val="00737AA3"/>
    <w:rsid w:val="00747D8F"/>
    <w:rsid w:val="007620B1"/>
    <w:rsid w:val="007757FA"/>
    <w:rsid w:val="00775BB4"/>
    <w:rsid w:val="00782721"/>
    <w:rsid w:val="007A02A2"/>
    <w:rsid w:val="007D0898"/>
    <w:rsid w:val="007D5DEE"/>
    <w:rsid w:val="007D6ABE"/>
    <w:rsid w:val="007E1E17"/>
    <w:rsid w:val="007E59BA"/>
    <w:rsid w:val="007E632C"/>
    <w:rsid w:val="007F2B32"/>
    <w:rsid w:val="007F49CC"/>
    <w:rsid w:val="00800527"/>
    <w:rsid w:val="008034BF"/>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604A"/>
    <w:rsid w:val="008C5282"/>
    <w:rsid w:val="008D1A49"/>
    <w:rsid w:val="008D56AD"/>
    <w:rsid w:val="008E5B07"/>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A37EC"/>
    <w:rsid w:val="00BB0401"/>
    <w:rsid w:val="00BB2977"/>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E64F7"/>
    <w:rsid w:val="00DE7131"/>
    <w:rsid w:val="00E22734"/>
    <w:rsid w:val="00E2551E"/>
    <w:rsid w:val="00E26DB5"/>
    <w:rsid w:val="00E406D0"/>
    <w:rsid w:val="00E42587"/>
    <w:rsid w:val="00E53287"/>
    <w:rsid w:val="00E74593"/>
    <w:rsid w:val="00E82DB8"/>
    <w:rsid w:val="00E87F62"/>
    <w:rsid w:val="00E96BED"/>
    <w:rsid w:val="00EA68BB"/>
    <w:rsid w:val="00EB1A11"/>
    <w:rsid w:val="00EC6950"/>
    <w:rsid w:val="00ED1AEC"/>
    <w:rsid w:val="00F00734"/>
    <w:rsid w:val="00F01714"/>
    <w:rsid w:val="00F029CD"/>
    <w:rsid w:val="00F051A0"/>
    <w:rsid w:val="00F0586B"/>
    <w:rsid w:val="00F17664"/>
    <w:rsid w:val="00F41AFB"/>
    <w:rsid w:val="00F61786"/>
    <w:rsid w:val="00F6408D"/>
    <w:rsid w:val="00F65EC5"/>
    <w:rsid w:val="00F71B30"/>
    <w:rsid w:val="00F766E8"/>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668B-D8A9-42C5-AD46-34651FE0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3</cp:revision>
  <cp:lastPrinted>2018-11-02T17:24:00Z</cp:lastPrinted>
  <dcterms:created xsi:type="dcterms:W3CDTF">2018-11-02T17:13:00Z</dcterms:created>
  <dcterms:modified xsi:type="dcterms:W3CDTF">2018-11-02T17:28:00Z</dcterms:modified>
</cp:coreProperties>
</file>